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26 травня 2016 року </w:t>
        <w:tab/>
        <w:tab/>
        <w:tab/>
        <w:t xml:space="preserve">   № 284</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tabs>
          <w:tab w:val="left" w:pos="4860"/>
        </w:tabs>
        <w:spacing w:after="0" w:before="0" w:line="240" w:lineRule="auto"/>
        <w:ind w:right="4598"/>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Положення про направлення дітей, один з батьків яких брав (бере) участь в антитерористичній операції на території Донецької та Луганської областей,  дітей батьки, яких загинули під час проведення антитерористичної  операції на Сході України, дітей батьки, яких загинули у Революції Гідності до ПП Оздоровчий табір «Лісотехнік» Миколаївської області за рахунок коштів районного бюджету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Відповідно до ст.ст. 6, 41 Закону України “Про місцеві державні адміністрації”, згідно  з «Програмою  підтримки учасників антитерористичної операції та  членів їх сімей та членів сімей загиблих у Революції Гідності – мешканців Пустомитівського району на 2016-2017р.р.», затвердженої рішенням Пустомитівської районної ради від 19.02.2016 №46 “Про внесення змін та доповнень до рішення районної ради від 21.12.2015 №30 “Про затвердження цільових програм на 2016 рік””: </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tabs>
          <w:tab w:val="left" w:pos="0"/>
        </w:tabs>
        <w:spacing w:after="0" w:before="0" w:line="240" w:lineRule="auto"/>
        <w:ind w:left="27"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Районному центру соціальних служб для сім’ї, дітей та молоді організувати  літній оздоровчий відпочинок дітей, один з батьків яких брав (бере) участь в антитерористичній операції на території Донецької та Луганської областей,  дітей батьки, яких загинули під час проведення антитерористичної  операції на Сході України та дітей батьки, яких загинули під час Революції Гідності. </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14"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Затвердити Положення про направлення дітей, один з батьків яких брав (бере) участь в антитерористичній операції на території Донецької та Луганської областей,  дітей батьки, яких загинули під час проведення антитерористичної  операції на Сході України, дітей батьки, яких загинули під час Революції Гідності до ПП Оздоровчий табір «Лісотехнік» Березанського району Миколаївської області за рахунок коштів районного бюджету, що додається.</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14"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Районному центру соціальних служб для сім'ї, дітей та молоді /Т.Стахів/     провести використання коштів у відповідності до призначень.</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Фінансовому управлінню районної державної адміністрації /Л.Максим/ провести фінансування.</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 xml:space="preserve">                                                        </w:t>
        <w:tab/>
        <w:t xml:space="preserve">                                          </w:t>
        <w:tab/>
        <w:t xml:space="preserve"> В.Є. ГОВЕНКО</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tabs>
          <w:tab w:val="left" w:pos="7797"/>
        </w:tabs>
        <w:spacing w:after="0" w:before="0" w:line="240" w:lineRule="auto"/>
        <w:ind w:right="-186" w:firstLine="41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ЗАТВЕРДЖЕНО</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816" w:right="-186" w:firstLine="41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розпорядження голови </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816" w:right="-186" w:firstLine="41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 </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left="816" w:right="-186" w:firstLine="41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26 травня 2016 року </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left="816" w:right="-186" w:firstLine="414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284</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tabs>
          <w:tab w:val="left" w:pos="93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9356"/>
        </w:tabs>
        <w:spacing w:after="0" w:before="0" w:line="240" w:lineRule="auto"/>
        <w:jc w:val="center"/>
        <w:rPr>
          <w:rFonts w:ascii="Times New Roman" w:cs="Times New Roman" w:eastAsia="Times New Roman" w:hAnsi="Times New Roman"/>
          <w:b w:val="0"/>
          <w:color w:val="ffffff"/>
          <w:sz w:val="20"/>
          <w:szCs w:val="20"/>
          <w:vertAlign w:val="baseline"/>
        </w:rPr>
      </w:pPr>
      <w:r w:rsidDel="00000000" w:rsidR="00000000" w:rsidRPr="00000000">
        <w:rPr>
          <w:rFonts w:ascii="Times New Roman" w:cs="Times New Roman" w:eastAsia="Times New Roman" w:hAnsi="Times New Roman"/>
          <w:b w:val="1"/>
          <w:color w:val="ffffff"/>
          <w:sz w:val="20"/>
          <w:szCs w:val="20"/>
          <w:vertAlign w:val="baseline"/>
          <w:rtl w:val="0"/>
        </w:rPr>
        <w:t xml:space="preserve">                                                            </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tabs>
          <w:tab w:val="left" w:pos="93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tabs>
          <w:tab w:val="left" w:pos="0"/>
        </w:tabs>
        <w:spacing w:after="0" w:before="0" w:line="240" w:lineRule="auto"/>
        <w:ind w:left="27"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направлення дітей, один з батьків яких брав (бере) участь в антитерористичній операції на території Донецької та Луганської областей, дітей батьки, яких загинули під час проведення антитерористичної  операції на Сході України та дітей батьки, яких загинули під час Революції Гідності до ПП Оздоровчий табір «Лісотехнік» Березанського району Миколаївської області за рахунок коштів районного бюджету (надалі-Положення)</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93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93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 Загальні положення</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9356"/>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ПП Оздоровчий табір «Лісотехнік» є дитячим закладом оздоровлення та відпочинку у якому діти, які направляються на оздоровлення та відпочинок, беруть участь у виховних, патріотичних, оздоровчих, розважально-ігрових програмах, що має визначене місце розташування, матеріально-технічну базу, кадрове забезпечення та технології для надання послуг з оздоровлення та відпочинку дітей відповідно до державних соціальних стандартів надання послуг з оздоровлення та відпочинку.</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До ПП  Оздоровчий табір «Лісотехнік»  направляються  діти віком від 7 до 16 років, які зареєстровані на території Пустомитівського району. </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 Вартість путівок до закладу  ПП  Оздоровчий  табір «Лісотехнік», які  будуть придбані з коштів районного бюджету, залежить від тривалості оздоровчої зміни та вартості одного ліжко-дня.</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tabs>
          <w:tab w:val="left" w:pos="0"/>
        </w:tabs>
        <w:spacing w:after="0" w:before="0" w:line="240" w:lineRule="auto"/>
        <w:ind w:left="27"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 Кошти районного  бюджету направляються районному центру соціальних служб для сімї, дітей та молоді (далі ПРЦСССДМ) на закупівлю путівок та організацію подорожувань, а саме відпочинку:</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tabs>
          <w:tab w:val="left" w:pos="0"/>
        </w:tabs>
        <w:spacing w:after="0" w:before="0" w:line="240" w:lineRule="auto"/>
        <w:ind w:left="27"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1.4.1. Для дітей, один з батьків яких брав (бере) участь в антитерористичній операції на території Донецької та Луганської областей з числа військовослужбовців (резервісти, військовозобов’язані) та працівників Збройних Сил України, Національної Гвардії України, Служби безпеки України, Державної прикордонної служби України, Державної служби України з надзвичайних ситуацій у Львівській області, Служби зовнішньої розвідки України, Державної спеціальної служби транспорту, Міністерства внутрішніх справ України, Управління державної охорони України, Державної служби спеціального зв’язку та захисту інформації України; осіб, які у складі добровольчих формувань, що були утворені або самоорганізувалися для захисту незалежності, суверенітету та територіальної цілісності України, брали безпосередню участь в антитерористичній операції, за умов, що в подальшому такі добровольчі формування були включені до складу Збройних Сил України, Міністерства внутрішніх справ України, Національної гвардії України та інших утворень відповідно до законів України військових формувань та правоохоронних органів, які захищали незалежність, суверенітет та територіальну цілісність України і брали (беруть)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tabs>
          <w:tab w:val="left" w:pos="0"/>
        </w:tabs>
        <w:spacing w:after="0" w:before="0" w:line="240" w:lineRule="auto"/>
        <w:ind w:left="27"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tabs>
          <w:tab w:val="left" w:pos="0"/>
        </w:tabs>
        <w:spacing w:after="0" w:before="0" w:line="240" w:lineRule="auto"/>
        <w:ind w:left="27"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1.4.2.Для дітей батьки, яких загинули під час проведення антитерористичної  операції на Сході України.</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1.4.3. Для дітей батьки, яких загинули під час Революції Гідності.</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 Придбані за рахунок коштів районного бюджету путівки до ПП  Оздоровчий табір «Лісотехнік» для пільгової категорій дітей, вказаних у пунктах 1.4.1., 1.4.2., 1.4.3 Положення, надаються безоплатно.</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tabs>
          <w:tab w:val="left" w:pos="9356"/>
        </w:tabs>
        <w:spacing w:after="0" w:before="0" w:line="240" w:lineRule="auto"/>
        <w:ind w:left="720"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ІІ. Порядок розподілу путівок до ПП Оздоровчий табір «Лісотехнік»</w:t>
      </w:r>
      <w:r w:rsidDel="00000000" w:rsidR="00000000" w:rsidRPr="00000000">
        <w:rPr>
          <w:rFonts w:ascii="Times New Roman" w:cs="Times New Roman" w:eastAsia="Times New Roman" w:hAnsi="Times New Roman"/>
          <w:b w:val="0"/>
          <w:sz w:val="20"/>
          <w:szCs w:val="20"/>
          <w:vertAlign w:val="baseline"/>
          <w:rtl w:val="0"/>
        </w:rPr>
        <w:t xml:space="preserve"> Б</w:t>
      </w:r>
      <w:r w:rsidDel="00000000" w:rsidR="00000000" w:rsidRPr="00000000">
        <w:rPr>
          <w:rFonts w:ascii="Times New Roman" w:cs="Times New Roman" w:eastAsia="Times New Roman" w:hAnsi="Times New Roman"/>
          <w:b w:val="1"/>
          <w:sz w:val="20"/>
          <w:szCs w:val="20"/>
          <w:vertAlign w:val="baseline"/>
          <w:rtl w:val="0"/>
        </w:rPr>
        <w:t xml:space="preserve">ерезанського району Миколаївської області</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 Районний центр соціальних служб для сім’ї, дітей та молоді забезпечує формування бази даних дітей відповідної пільгової категорій, які потребують оздоровлення та відпочинку в дитячому закладі оздоровлення та відпочинку, і керуються цими даними для розподілу виділених путівок.</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2.2. При формуванні бази даних дітей перевага надається дітям о</w:t>
      </w:r>
      <w:r w:rsidDel="00000000" w:rsidR="00000000" w:rsidRPr="00000000">
        <w:rPr>
          <w:rFonts w:ascii="Times New Roman" w:cs="Times New Roman" w:eastAsia="Times New Roman" w:hAnsi="Times New Roman"/>
          <w:b w:val="0"/>
          <w:color w:val="000000"/>
          <w:sz w:val="20"/>
          <w:szCs w:val="20"/>
          <w:highlight w:val="white"/>
          <w:vertAlign w:val="baseline"/>
          <w:rtl w:val="0"/>
        </w:rPr>
        <w:t xml:space="preserve">дин із батьків яких загинув у районі проведення антитерористичних операцій, </w:t>
      </w:r>
      <w:r w:rsidDel="00000000" w:rsidR="00000000" w:rsidRPr="00000000">
        <w:rPr>
          <w:rFonts w:ascii="Times New Roman" w:cs="Times New Roman" w:eastAsia="Times New Roman" w:hAnsi="Times New Roman"/>
          <w:b w:val="0"/>
          <w:sz w:val="20"/>
          <w:szCs w:val="20"/>
          <w:vertAlign w:val="baseline"/>
          <w:rtl w:val="0"/>
        </w:rPr>
        <w:t xml:space="preserve">дітям батьки, яких загинули під час Революції Гідності, дітям з малозабезпечених, багатодітнх сімей та відповідно до хвиль мобілізації. </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ІІІ. Порядок надання путівок для оздоровлення та відпочинку до ПП Оздоровчий  табір  «Лісотехнік» Березанського району Миколаївської області</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 ПРЦСССДМ отримують путівки до ПП Оздоровчий табір «Лісотехнік» за довіреністю.</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3.2. </w:t>
        <w:tab/>
        <w:t xml:space="preserve">ПРЦСССДМ надають безоплатні путівки дітям, один з батьків яких брав (бере) участь в антитерористичній операції на території Донецької та Луганської областей, дітям батьки, яких загинули під час проведення антитерористичної  операції на Сході України та дітям батьки, яких загинули під час Революції Гідності відповідно до затвердженого наказом директора ПРЦСССДМ списку дітей.</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3.3. ПРЦСССДМ  складає списки дітей, які направляються до дитячого закладу оздоровлення та відпочинку, формує відповідні пакети документів, зазначені в пунктах 4.1.1., 4.1.2., 4.1.3. Розділу IV Положення, та зберігає їх протягом трьох років.</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3.4.  ПРЦСССДМ перераховує безготівковим шляхом зазначені вище кошти на рахунок ПП  Оздоровчий табір «Лісотехнік»  на підставі договору, рахунку та накладної.</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3.5. На підставі розпорядчих документів заповнюються бланки путівок, що засвідчуються підписом керівника ПРЦСССДМ  і печаткою.</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  Оформлені належним чином путівки передаються особі, яка буде відповідальною  за супровід групи дітей ( далі- супроводжувач).</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3.7. Дітям, їх батькам  на руки  путівки не видаються.</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3.8. Якщо дитині надано путівку з порушенням вимог Положення, то така путівка вважається виданою не за призначенням.</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ІV. Перелік документів, необхідних для отримання путівки до ПП Оздоровчий табір «Лісотехнік» Березанського району Миколаївської області</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 Для надання безоплатної путівки до ПРЦСССДМ подаються такі документи.</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4.1.1. Перелік документів на отримання безоплатної путівки дитині, батько, якої брав (бере) участь в антитерористичній операції на території Донецької та Луганської областей:</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заява одного з батьків на ім’я керівника;</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свідоцтва про народження дитини;</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посвідчення учасника бойових дій;</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паспорта батька (учасника АТО);</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ідентифікаційного коду батька (учасника АТО);</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довідка про склад сім’ї, де зареєстрована дитина.</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4.1.2. Перелік документів на отримання безоплатної путівки дитині,  батько, якої  загинув під час проведення антитерористичної операції на Сході України:</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tabs>
          <w:tab w:val="left" w:pos="93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заява матері (дружини загиблого учасника АТО) на ім’я керівника;</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свідоцтва про народження дитини;</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свідоцтва про смерть (учасника АТО);</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посвідчення члена сім’ї загиблого учасника АТО;</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паспорта матері;</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ідентифікаційного коду матері;</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довідка про склад сім’ї, де зареєстрована дитина.</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4.1.3. Перелік документів на отримання безоплатної путівки дитині, батько, якої загинув під час Революції Гідності:</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tabs>
          <w:tab w:val="left" w:pos="9356"/>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заява матері (дружини загиблого під час Революції Гідності) на ім’я керівника;</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свідоцтва про народження дитини;</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свідоцтва про смерть;</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підтверджуючого документу про те, що батько дитини загинув під час Революції Гідності;</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паспорта матері;</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копія ідентифікаційного коду матері;</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довідка про склад сім’ї.</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tabs>
          <w:tab w:val="left" w:pos="1134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4.2. Документи, зазначені в пунктах 4.1.1., 4.1.2., 4.1.3. Розділу IV, не потребують нотаріального засвідчення. </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4.3. Перед направленням діти, яким надається путівка, повинні пройти у встановленому законодавством порядку медичний огляд та отримати медичну довідку за формою 079/о, затвердженою наказом Міністерства охорони здоров’я України від 29 травня 2013 року №435, зареєстрованого в Міністерстві юстиції України 17 червня 2013 року за №1013/23545.</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V. Проїзд груп дітей до ПП Оздоровчий табір «Лісотехнік» Миколаївської області</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5.1. Проїзд дітей до ПП  Оздоровчий табір «Лісотехнік»  здійснюється організовано групами. </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Організація проїзду та забезпечення супроводу груп дітей покладається  на громадську організацію «Центр оздоровлення і відпочинку Львівщини», з якою заключається договір про надання послуг.</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Особи, які супроводжують дітей, несуть персональну відповідальність за життя і здоров’я дітей за весь період перебування в дорозі до моменту передачі їх працівникам дитячого оздоровчого закладу (у день заїзду) і з моменту передачі їм дітей працівниками закладів при від’їзді.</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5.2. Оплата проїзду зі Львова до  ПП  Оздоровчий табір «Лісотехнік» і при поверненні дітей з  табору до Львова  та оплата супроводу дітей в обидві сторони здійснюється ПРЦСССДМ за рахунок коштів районного бюджету згідно акту наданих послуг.</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tabs>
          <w:tab w:val="left" w:pos="9356"/>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5.3 Довіз дітей до міста Львова здійснюється батьками (особами, які їх заміняють) самостійно.</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VI. Звітність про використання путівок та контроль за дотриманням вимог порядку направлення</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6.1.Відповідальний працівник за оздоровлення протягом місяця після закінчення оздоровчої змін складає звіт про використання путівок.</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tabs>
          <w:tab w:val="left" w:pos="0"/>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6.2.Контроль за використанням бюджетних коштів та путівок здійснюється в порядку, встановленому чинним законодавством України.</w:t>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